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5CA" w:rsidRDefault="007B35CA" w:rsidP="007B35CA">
      <w:pPr>
        <w:spacing w:after="0" w:line="240" w:lineRule="auto"/>
        <w:jc w:val="right"/>
        <w:rPr>
          <w:rFonts w:ascii="Times New Roman" w:eastAsia="Times New Roman" w:hAnsi="Times New Roman"/>
          <w:b/>
          <w:bCs/>
          <w:sz w:val="24"/>
          <w:szCs w:val="24"/>
        </w:rPr>
      </w:pP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bCs/>
          <w:sz w:val="24"/>
          <w:szCs w:val="24"/>
        </w:rPr>
        <w:tab/>
      </w:r>
    </w:p>
    <w:p w:rsidR="005927C2" w:rsidRPr="004B558D" w:rsidRDefault="005927C2" w:rsidP="005927C2">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                               </w:t>
      </w:r>
    </w:p>
    <w:p w:rsidR="00EA5EAF" w:rsidRDefault="00EA5EAF" w:rsidP="00EA5EAF">
      <w:pPr>
        <w:pStyle w:val="NormalWeb"/>
        <w:shd w:val="clear" w:color="auto" w:fill="FFFFFF"/>
        <w:spacing w:before="125" w:beforeAutospacing="0" w:after="125" w:afterAutospacing="0"/>
        <w:jc w:val="both"/>
        <w:rPr>
          <w:rFonts w:ascii="Calibri" w:hAnsi="Calibri" w:cs="Arial"/>
          <w:b/>
          <w:bCs/>
          <w:color w:val="000000"/>
          <w:sz w:val="22"/>
          <w:szCs w:val="13"/>
        </w:rPr>
      </w:pPr>
      <w:r>
        <w:rPr>
          <w:rFonts w:ascii="Calibri" w:hAnsi="Calibri" w:cs="Arial"/>
          <w:b/>
          <w:bCs/>
          <w:color w:val="000000"/>
          <w:sz w:val="22"/>
          <w:szCs w:val="13"/>
        </w:rPr>
        <w:t>CONCERTO DI CONCERTI – Orchestra barocă a Festivalului de Muzică Veche din Miercurea Ciuc, la Bucureşti</w:t>
      </w:r>
    </w:p>
    <w:p w:rsidR="00EA5EAF" w:rsidRDefault="00EA5EAF" w:rsidP="00EA5EAF">
      <w:pPr>
        <w:pStyle w:val="NormalWeb"/>
        <w:shd w:val="clear" w:color="auto" w:fill="FFFFFF"/>
        <w:spacing w:before="125" w:beforeAutospacing="0" w:after="125" w:afterAutospacing="0"/>
        <w:jc w:val="both"/>
        <w:rPr>
          <w:rFonts w:ascii="Calibri" w:hAnsi="Calibri" w:cs="Arial"/>
          <w:b/>
          <w:bCs/>
          <w:color w:val="000000"/>
          <w:sz w:val="22"/>
          <w:szCs w:val="13"/>
        </w:rPr>
      </w:pPr>
    </w:p>
    <w:p w:rsidR="00EA5EAF" w:rsidRDefault="00EA5EAF" w:rsidP="00EA5EAF">
      <w:pPr>
        <w:pStyle w:val="NormalWeb"/>
        <w:shd w:val="clear" w:color="auto" w:fill="FFFFFF"/>
        <w:spacing w:before="125" w:beforeAutospacing="0" w:after="125" w:afterAutospacing="0"/>
        <w:jc w:val="both"/>
        <w:rPr>
          <w:rFonts w:ascii="Calibri" w:hAnsi="Calibri"/>
          <w:sz w:val="22"/>
        </w:rPr>
      </w:pPr>
      <w:r>
        <w:rPr>
          <w:rFonts w:ascii="Calibri" w:hAnsi="Calibri"/>
          <w:b/>
          <w:bCs/>
          <w:sz w:val="22"/>
        </w:rPr>
        <w:t xml:space="preserve">Sâmbătă, 11 iulie 2015, </w:t>
      </w:r>
      <w:r>
        <w:rPr>
          <w:rFonts w:ascii="Calibri" w:hAnsi="Calibri"/>
          <w:sz w:val="22"/>
        </w:rPr>
        <w:t>începând cu</w:t>
      </w:r>
      <w:r>
        <w:rPr>
          <w:rFonts w:ascii="Calibri" w:hAnsi="Calibri"/>
          <w:b/>
          <w:bCs/>
          <w:sz w:val="22"/>
        </w:rPr>
        <w:t xml:space="preserve"> ora 20.00, la Catedrala Sfântul Iosif din Bucureşti</w:t>
      </w:r>
      <w:r>
        <w:rPr>
          <w:rFonts w:ascii="Calibri" w:hAnsi="Calibri"/>
          <w:sz w:val="22"/>
        </w:rPr>
        <w:t xml:space="preserve"> (</w:t>
      </w:r>
      <w:r>
        <w:rPr>
          <w:rStyle w:val="Strong"/>
          <w:rFonts w:eastAsia="Calibri" w:cs="Arial"/>
          <w:b w:val="0"/>
          <w:bCs w:val="0"/>
          <w:color w:val="000000"/>
          <w:sz w:val="22"/>
          <w:szCs w:val="13"/>
        </w:rPr>
        <w:t>Str. G-ral Berthelot nr. 17)</w:t>
      </w:r>
      <w:r w:rsidR="003D3859">
        <w:rPr>
          <w:rStyle w:val="Strong"/>
          <w:rFonts w:eastAsia="Calibri" w:cs="Arial"/>
          <w:b w:val="0"/>
          <w:bCs w:val="0"/>
          <w:color w:val="000000"/>
          <w:sz w:val="22"/>
          <w:szCs w:val="13"/>
        </w:rPr>
        <w:t xml:space="preserve"> </w:t>
      </w:r>
      <w:r>
        <w:rPr>
          <w:rFonts w:ascii="Calibri" w:hAnsi="Calibri"/>
          <w:b/>
          <w:bCs/>
          <w:sz w:val="22"/>
        </w:rPr>
        <w:t>Orchestra barocă a Festivalului de Muzică Veche din Miercurea Ciuc</w:t>
      </w:r>
      <w:r>
        <w:rPr>
          <w:rFonts w:ascii="Calibri" w:hAnsi="Calibri"/>
          <w:sz w:val="22"/>
        </w:rPr>
        <w:t xml:space="preserve"> va susţine un concert de muzică barocă.</w:t>
      </w:r>
    </w:p>
    <w:p w:rsidR="00EA5EAF" w:rsidRDefault="00EA5EAF" w:rsidP="00EA5EAF">
      <w:pPr>
        <w:pStyle w:val="NormalWeb"/>
        <w:shd w:val="clear" w:color="auto" w:fill="FFFFFF"/>
        <w:spacing w:before="125" w:beforeAutospacing="0" w:after="125" w:afterAutospacing="0"/>
        <w:jc w:val="both"/>
        <w:rPr>
          <w:rFonts w:ascii="Calibri" w:hAnsi="Calibri"/>
          <w:sz w:val="22"/>
        </w:rPr>
      </w:pPr>
      <w:r>
        <w:rPr>
          <w:rFonts w:ascii="Calibri" w:hAnsi="Calibri"/>
          <w:sz w:val="22"/>
        </w:rPr>
        <w:t>Festivalul de Muzică Veche din Miercurea Ciuc, ajuns la a 35-a ediţie, se numără printre marile festivaluri europene, Comisia Europeană acordându-i onoranta marcă Europe for Festivals, Festivals for Europe (EFFE), fiind menţionat astfel şi în catalogul online care informează publicul despre cele mai bune festivaluri europene. De asemenea, din anul 2008</w:t>
      </w:r>
      <w:r w:rsidR="003D3859">
        <w:rPr>
          <w:rFonts w:ascii="Calibri" w:hAnsi="Calibri"/>
          <w:sz w:val="22"/>
        </w:rPr>
        <w:t>,</w:t>
      </w:r>
      <w:r>
        <w:rPr>
          <w:rFonts w:ascii="Calibri" w:hAnsi="Calibri"/>
          <w:sz w:val="22"/>
        </w:rPr>
        <w:t xml:space="preserve"> Festivalul de Muzică Veche din Miercurea Ciuc este membru REMA (Reţeaua Europeană a Muzicii Vechi), iar </w:t>
      </w:r>
      <w:r>
        <w:rPr>
          <w:rFonts w:ascii="Calibri" w:hAnsi="Calibri" w:cs="Arial"/>
          <w:color w:val="000000"/>
          <w:sz w:val="22"/>
          <w:szCs w:val="13"/>
        </w:rPr>
        <w:t xml:space="preserve">din anul 2009 în cadrul Festivalului funcţionează şi Orchestra Barocă a Festivalului. Alcătuită din muzicieni adepţi ai stilului de interpretare barocă, instrumentişti de mare prestigiu profesional din mai multe localităţi din ţară, cât şi din străinătate (Austria, Germania, Ungaria, Elveţia), orchestra redă atmosfera epocii baroce cu ajutorul instrumentelor de epocă sau copii fidele ale acestora. Orchestra se reuneşte anual cu prilejul festivalului sub conducerea doamnei Ulrike Titze, concertmaistru al Orchestrei Baroce din Dresda, este unică la nivel naţional şi oferă un eveniment muzical de excepţie, îmbogăţind paleta concertistică din România cu note de originalitate. </w:t>
      </w:r>
    </w:p>
    <w:p w:rsidR="00EA5EAF" w:rsidRDefault="00EA5EAF" w:rsidP="00EA5EAF">
      <w:pPr>
        <w:shd w:val="clear" w:color="auto" w:fill="FFFFFF"/>
        <w:jc w:val="both"/>
        <w:rPr>
          <w:rFonts w:cs="Arial"/>
          <w:color w:val="000000"/>
          <w:szCs w:val="13"/>
        </w:rPr>
      </w:pPr>
      <w:proofErr w:type="spellStart"/>
      <w:r>
        <w:rPr>
          <w:rFonts w:cs="Arial"/>
          <w:color w:val="000000"/>
          <w:szCs w:val="13"/>
        </w:rPr>
        <w:t>În</w:t>
      </w:r>
      <w:proofErr w:type="spellEnd"/>
      <w:r>
        <w:rPr>
          <w:rFonts w:cs="Arial"/>
          <w:color w:val="000000"/>
          <w:szCs w:val="13"/>
        </w:rPr>
        <w:t xml:space="preserve"> program:</w:t>
      </w:r>
    </w:p>
    <w:p w:rsidR="00EA5EAF" w:rsidRDefault="00EA5EAF" w:rsidP="00EA5EAF">
      <w:pPr>
        <w:shd w:val="clear" w:color="auto" w:fill="FFFFFF"/>
        <w:jc w:val="both"/>
        <w:rPr>
          <w:rFonts w:cs="Arial"/>
          <w:color w:val="000000"/>
          <w:szCs w:val="13"/>
        </w:rPr>
      </w:pPr>
      <w:r>
        <w:rPr>
          <w:rStyle w:val="Strong"/>
          <w:rFonts w:cs="Arial"/>
          <w:color w:val="000000"/>
          <w:szCs w:val="13"/>
        </w:rPr>
        <w:t>Antonio Vivaldi</w:t>
      </w:r>
      <w:r>
        <w:rPr>
          <w:rStyle w:val="apple-converted-space"/>
          <w:rFonts w:cs="Arial"/>
          <w:color w:val="000000"/>
          <w:szCs w:val="13"/>
        </w:rPr>
        <w:t> </w:t>
      </w:r>
      <w:r>
        <w:rPr>
          <w:rFonts w:cs="Arial"/>
          <w:color w:val="000000"/>
          <w:szCs w:val="13"/>
        </w:rPr>
        <w:t>(1678-1741): Concert for oboe in d (RV 454)</w:t>
      </w:r>
    </w:p>
    <w:p w:rsidR="00EA5EAF" w:rsidRDefault="00EA5EAF" w:rsidP="00EA5EAF">
      <w:pPr>
        <w:shd w:val="clear" w:color="auto" w:fill="FFFFFF"/>
        <w:jc w:val="both"/>
        <w:rPr>
          <w:rFonts w:cs="Arial"/>
          <w:color w:val="000000"/>
          <w:szCs w:val="13"/>
        </w:rPr>
      </w:pPr>
      <w:proofErr w:type="spellStart"/>
      <w:r>
        <w:rPr>
          <w:rStyle w:val="Strong"/>
          <w:rFonts w:cs="Arial"/>
          <w:color w:val="000000"/>
          <w:szCs w:val="13"/>
        </w:rPr>
        <w:t>Pietro</w:t>
      </w:r>
      <w:proofErr w:type="spellEnd"/>
      <w:r>
        <w:rPr>
          <w:rStyle w:val="Strong"/>
          <w:rFonts w:cs="Arial"/>
          <w:color w:val="000000"/>
          <w:szCs w:val="13"/>
        </w:rPr>
        <w:t xml:space="preserve"> </w:t>
      </w:r>
      <w:proofErr w:type="spellStart"/>
      <w:r>
        <w:rPr>
          <w:rStyle w:val="Strong"/>
          <w:rFonts w:cs="Arial"/>
          <w:color w:val="000000"/>
          <w:szCs w:val="13"/>
        </w:rPr>
        <w:t>Locatelli</w:t>
      </w:r>
      <w:proofErr w:type="spellEnd"/>
      <w:r>
        <w:rPr>
          <w:rStyle w:val="apple-converted-space"/>
          <w:rFonts w:cs="Arial"/>
          <w:color w:val="000000"/>
          <w:szCs w:val="13"/>
        </w:rPr>
        <w:t> </w:t>
      </w:r>
      <w:r>
        <w:rPr>
          <w:rFonts w:cs="Arial"/>
          <w:color w:val="000000"/>
          <w:szCs w:val="13"/>
        </w:rPr>
        <w:t xml:space="preserve">(1695-1764): Concerto VIII in f a </w:t>
      </w:r>
      <w:proofErr w:type="spellStart"/>
      <w:r>
        <w:rPr>
          <w:rFonts w:cs="Arial"/>
          <w:color w:val="000000"/>
          <w:szCs w:val="13"/>
        </w:rPr>
        <w:t>cinque</w:t>
      </w:r>
      <w:proofErr w:type="spellEnd"/>
    </w:p>
    <w:p w:rsidR="00EA5EAF" w:rsidRDefault="00EA5EAF" w:rsidP="00EA5EAF">
      <w:pPr>
        <w:shd w:val="clear" w:color="auto" w:fill="FFFFFF"/>
        <w:jc w:val="both"/>
        <w:rPr>
          <w:rFonts w:cs="Arial"/>
          <w:color w:val="000000"/>
          <w:szCs w:val="13"/>
        </w:rPr>
      </w:pPr>
      <w:r>
        <w:rPr>
          <w:rStyle w:val="Strong"/>
          <w:rFonts w:cs="Arial"/>
          <w:color w:val="000000"/>
          <w:szCs w:val="13"/>
        </w:rPr>
        <w:t>Antonio Vivaldi</w:t>
      </w:r>
      <w:r>
        <w:rPr>
          <w:rStyle w:val="apple-converted-space"/>
          <w:rFonts w:cs="Arial"/>
          <w:color w:val="000000"/>
          <w:szCs w:val="13"/>
        </w:rPr>
        <w:t> </w:t>
      </w:r>
      <w:r>
        <w:rPr>
          <w:rFonts w:cs="Arial"/>
          <w:color w:val="000000"/>
          <w:szCs w:val="13"/>
        </w:rPr>
        <w:t>(1678-1741): Concert for recorder in c (RV 441)</w:t>
      </w:r>
    </w:p>
    <w:p w:rsidR="00EA5EAF" w:rsidRDefault="00EA5EAF" w:rsidP="00EA5EAF">
      <w:pPr>
        <w:shd w:val="clear" w:color="auto" w:fill="FFFFFF"/>
        <w:jc w:val="both"/>
        <w:rPr>
          <w:rFonts w:cs="Arial"/>
          <w:color w:val="000000"/>
          <w:szCs w:val="13"/>
        </w:rPr>
      </w:pPr>
      <w:r>
        <w:rPr>
          <w:rStyle w:val="Strong"/>
          <w:rFonts w:cs="Arial"/>
          <w:color w:val="000000"/>
          <w:szCs w:val="13"/>
        </w:rPr>
        <w:t>Carl Philipp Emanuel Bach</w:t>
      </w:r>
      <w:r>
        <w:rPr>
          <w:rStyle w:val="apple-converted-space"/>
          <w:rFonts w:cs="Arial"/>
          <w:color w:val="000000"/>
          <w:szCs w:val="13"/>
        </w:rPr>
        <w:t> </w:t>
      </w:r>
      <w:r>
        <w:rPr>
          <w:rFonts w:cs="Arial"/>
          <w:color w:val="000000"/>
          <w:szCs w:val="13"/>
        </w:rPr>
        <w:t>(1714-1788): Concert for violoncello in A</w:t>
      </w:r>
    </w:p>
    <w:p w:rsidR="00EA5EAF" w:rsidRDefault="00EA5EAF" w:rsidP="00EA5EAF">
      <w:pPr>
        <w:shd w:val="clear" w:color="auto" w:fill="FFFFFF"/>
        <w:jc w:val="both"/>
        <w:rPr>
          <w:rFonts w:cs="Arial"/>
          <w:color w:val="000000"/>
          <w:szCs w:val="13"/>
        </w:rPr>
      </w:pPr>
      <w:r>
        <w:rPr>
          <w:rStyle w:val="Strong"/>
          <w:rFonts w:cs="Arial"/>
          <w:color w:val="000000"/>
          <w:szCs w:val="13"/>
        </w:rPr>
        <w:t xml:space="preserve">Johann David </w:t>
      </w:r>
      <w:proofErr w:type="spellStart"/>
      <w:r>
        <w:rPr>
          <w:rStyle w:val="Strong"/>
          <w:rFonts w:cs="Arial"/>
          <w:color w:val="000000"/>
          <w:szCs w:val="13"/>
        </w:rPr>
        <w:t>Heinichen</w:t>
      </w:r>
      <w:proofErr w:type="spellEnd"/>
      <w:r>
        <w:rPr>
          <w:rStyle w:val="apple-converted-space"/>
          <w:rFonts w:cs="Arial"/>
          <w:color w:val="000000"/>
          <w:szCs w:val="13"/>
        </w:rPr>
        <w:t> </w:t>
      </w:r>
      <w:r>
        <w:rPr>
          <w:rFonts w:cs="Arial"/>
          <w:color w:val="000000"/>
          <w:szCs w:val="13"/>
        </w:rPr>
        <w:t xml:space="preserve">(1683-1729): Concert for flute, oboe, violin, violoncello, </w:t>
      </w:r>
      <w:proofErr w:type="spellStart"/>
      <w:r>
        <w:rPr>
          <w:rFonts w:cs="Arial"/>
          <w:color w:val="000000"/>
          <w:szCs w:val="13"/>
        </w:rPr>
        <w:t>theorba</w:t>
      </w:r>
      <w:proofErr w:type="spellEnd"/>
      <w:r>
        <w:rPr>
          <w:rFonts w:cs="Arial"/>
          <w:color w:val="000000"/>
          <w:szCs w:val="13"/>
        </w:rPr>
        <w:t xml:space="preserve">, strings and </w:t>
      </w:r>
      <w:proofErr w:type="spellStart"/>
      <w:proofErr w:type="gramStart"/>
      <w:r>
        <w:rPr>
          <w:rFonts w:cs="Arial"/>
          <w:color w:val="000000"/>
          <w:szCs w:val="13"/>
        </w:rPr>
        <w:t>Bc</w:t>
      </w:r>
      <w:proofErr w:type="spellEnd"/>
      <w:proofErr w:type="gramEnd"/>
      <w:r>
        <w:rPr>
          <w:rFonts w:cs="Arial"/>
          <w:color w:val="000000"/>
          <w:szCs w:val="13"/>
        </w:rPr>
        <w:t xml:space="preserve"> in D</w:t>
      </w:r>
    </w:p>
    <w:p w:rsidR="00EA5EAF" w:rsidRDefault="00EA5EAF" w:rsidP="00EA5EAF">
      <w:pPr>
        <w:shd w:val="clear" w:color="auto" w:fill="FFFFFF"/>
        <w:jc w:val="both"/>
        <w:rPr>
          <w:rFonts w:cs="Arial"/>
          <w:color w:val="000000"/>
          <w:szCs w:val="13"/>
        </w:rPr>
      </w:pPr>
      <w:r>
        <w:rPr>
          <w:rFonts w:cs="Arial"/>
          <w:color w:val="000000"/>
          <w:szCs w:val="13"/>
        </w:rPr>
        <w:t> </w:t>
      </w:r>
    </w:p>
    <w:p w:rsidR="00EA5EAF" w:rsidRDefault="00EA5EAF" w:rsidP="00EA5EAF">
      <w:pPr>
        <w:shd w:val="clear" w:color="auto" w:fill="FFFFFF"/>
        <w:jc w:val="both"/>
        <w:rPr>
          <w:rFonts w:cs="Arial"/>
          <w:color w:val="000000"/>
          <w:szCs w:val="13"/>
        </w:rPr>
      </w:pPr>
      <w:proofErr w:type="spellStart"/>
      <w:r>
        <w:rPr>
          <w:rFonts w:cs="Arial"/>
          <w:color w:val="000000"/>
          <w:szCs w:val="13"/>
        </w:rPr>
        <w:t>Concertmaistru</w:t>
      </w:r>
      <w:proofErr w:type="spellEnd"/>
      <w:r>
        <w:rPr>
          <w:rFonts w:cs="Arial"/>
          <w:color w:val="000000"/>
          <w:szCs w:val="13"/>
        </w:rPr>
        <w:t>:</w:t>
      </w:r>
      <w:r>
        <w:rPr>
          <w:rStyle w:val="apple-converted-space"/>
          <w:rFonts w:cs="Arial"/>
          <w:color w:val="000000"/>
          <w:szCs w:val="13"/>
        </w:rPr>
        <w:t> </w:t>
      </w:r>
      <w:r>
        <w:rPr>
          <w:rStyle w:val="Strong"/>
          <w:rFonts w:cs="Arial"/>
          <w:b w:val="0"/>
          <w:bCs w:val="0"/>
          <w:color w:val="000000"/>
          <w:szCs w:val="13"/>
        </w:rPr>
        <w:t xml:space="preserve">Ulrike </w:t>
      </w:r>
      <w:proofErr w:type="spellStart"/>
      <w:r>
        <w:rPr>
          <w:rStyle w:val="Strong"/>
          <w:rFonts w:cs="Arial"/>
          <w:b w:val="0"/>
          <w:bCs w:val="0"/>
          <w:color w:val="000000"/>
          <w:szCs w:val="13"/>
        </w:rPr>
        <w:t>Titze</w:t>
      </w:r>
      <w:proofErr w:type="spellEnd"/>
      <w:r>
        <w:rPr>
          <w:rStyle w:val="Strong"/>
          <w:rFonts w:cs="Arial"/>
          <w:b w:val="0"/>
          <w:bCs w:val="0"/>
          <w:color w:val="000000"/>
          <w:szCs w:val="13"/>
        </w:rPr>
        <w:t xml:space="preserve"> (</w:t>
      </w:r>
      <w:proofErr w:type="spellStart"/>
      <w:r>
        <w:rPr>
          <w:rStyle w:val="Strong"/>
          <w:rFonts w:cs="Arial"/>
          <w:b w:val="0"/>
          <w:bCs w:val="0"/>
          <w:color w:val="000000"/>
          <w:szCs w:val="13"/>
        </w:rPr>
        <w:t>Dresda</w:t>
      </w:r>
      <w:proofErr w:type="spellEnd"/>
      <w:r>
        <w:rPr>
          <w:rStyle w:val="Strong"/>
          <w:rFonts w:cs="Arial"/>
          <w:b w:val="0"/>
          <w:bCs w:val="0"/>
          <w:color w:val="000000"/>
          <w:szCs w:val="13"/>
        </w:rPr>
        <w:t xml:space="preserve">) – </w:t>
      </w:r>
      <w:proofErr w:type="spellStart"/>
      <w:r>
        <w:rPr>
          <w:rStyle w:val="Strong"/>
          <w:rFonts w:cs="Arial"/>
          <w:b w:val="0"/>
          <w:bCs w:val="0"/>
          <w:color w:val="000000"/>
          <w:szCs w:val="13"/>
        </w:rPr>
        <w:t>vioară</w:t>
      </w:r>
      <w:proofErr w:type="spellEnd"/>
      <w:r>
        <w:rPr>
          <w:rStyle w:val="Strong"/>
          <w:rFonts w:cs="Arial"/>
          <w:b w:val="0"/>
          <w:bCs w:val="0"/>
          <w:color w:val="000000"/>
          <w:szCs w:val="13"/>
        </w:rPr>
        <w:t xml:space="preserve"> </w:t>
      </w:r>
      <w:proofErr w:type="spellStart"/>
      <w:r>
        <w:rPr>
          <w:rStyle w:val="Strong"/>
          <w:rFonts w:cs="Arial"/>
          <w:b w:val="0"/>
          <w:bCs w:val="0"/>
          <w:color w:val="000000"/>
          <w:szCs w:val="13"/>
        </w:rPr>
        <w:t>barocă</w:t>
      </w:r>
      <w:proofErr w:type="spellEnd"/>
    </w:p>
    <w:p w:rsidR="00EA5EAF" w:rsidRDefault="00EA5EAF" w:rsidP="00EA5EAF">
      <w:pPr>
        <w:shd w:val="clear" w:color="auto" w:fill="FFFFFF"/>
        <w:jc w:val="both"/>
        <w:rPr>
          <w:rFonts w:cs="Arial"/>
          <w:color w:val="000000"/>
          <w:szCs w:val="13"/>
        </w:rPr>
      </w:pPr>
      <w:proofErr w:type="spellStart"/>
      <w:r>
        <w:rPr>
          <w:rFonts w:cs="Arial"/>
          <w:color w:val="000000"/>
          <w:szCs w:val="13"/>
        </w:rPr>
        <w:t>Solişti</w:t>
      </w:r>
      <w:proofErr w:type="spellEnd"/>
      <w:r>
        <w:rPr>
          <w:rFonts w:cs="Arial"/>
          <w:color w:val="000000"/>
          <w:szCs w:val="13"/>
        </w:rPr>
        <w:t xml:space="preserve">: </w:t>
      </w:r>
      <w:proofErr w:type="spellStart"/>
      <w:r>
        <w:rPr>
          <w:rFonts w:cs="Arial"/>
          <w:color w:val="000000"/>
          <w:szCs w:val="13"/>
        </w:rPr>
        <w:t>Szabó</w:t>
      </w:r>
      <w:proofErr w:type="spellEnd"/>
      <w:r>
        <w:rPr>
          <w:rFonts w:cs="Arial"/>
          <w:color w:val="000000"/>
          <w:szCs w:val="13"/>
        </w:rPr>
        <w:t xml:space="preserve"> </w:t>
      </w:r>
      <w:proofErr w:type="spellStart"/>
      <w:r>
        <w:rPr>
          <w:rFonts w:cs="Arial"/>
          <w:color w:val="000000"/>
          <w:szCs w:val="13"/>
        </w:rPr>
        <w:t>Éva</w:t>
      </w:r>
      <w:proofErr w:type="spellEnd"/>
      <w:r>
        <w:rPr>
          <w:rFonts w:cs="Arial"/>
          <w:color w:val="000000"/>
          <w:szCs w:val="13"/>
        </w:rPr>
        <w:t xml:space="preserve"> (</w:t>
      </w:r>
      <w:proofErr w:type="spellStart"/>
      <w:r>
        <w:rPr>
          <w:rFonts w:cs="Arial"/>
          <w:color w:val="000000"/>
          <w:szCs w:val="13"/>
        </w:rPr>
        <w:t>Miercurea</w:t>
      </w:r>
      <w:proofErr w:type="spellEnd"/>
      <w:r>
        <w:rPr>
          <w:rFonts w:cs="Arial"/>
          <w:color w:val="000000"/>
          <w:szCs w:val="13"/>
        </w:rPr>
        <w:t xml:space="preserve"> </w:t>
      </w:r>
      <w:proofErr w:type="spellStart"/>
      <w:r>
        <w:rPr>
          <w:rFonts w:cs="Arial"/>
          <w:color w:val="000000"/>
          <w:szCs w:val="13"/>
        </w:rPr>
        <w:t>Ciuc</w:t>
      </w:r>
      <w:proofErr w:type="spellEnd"/>
      <w:r>
        <w:rPr>
          <w:rFonts w:cs="Arial"/>
          <w:color w:val="000000"/>
          <w:szCs w:val="13"/>
        </w:rPr>
        <w:t xml:space="preserve">) – </w:t>
      </w:r>
      <w:proofErr w:type="spellStart"/>
      <w:r>
        <w:rPr>
          <w:rFonts w:cs="Arial"/>
          <w:color w:val="000000"/>
          <w:szCs w:val="13"/>
        </w:rPr>
        <w:t>flaut</w:t>
      </w:r>
      <w:proofErr w:type="spellEnd"/>
      <w:r>
        <w:rPr>
          <w:rFonts w:cs="Arial"/>
          <w:color w:val="000000"/>
          <w:szCs w:val="13"/>
        </w:rPr>
        <w:t xml:space="preserve"> </w:t>
      </w:r>
      <w:proofErr w:type="spellStart"/>
      <w:r>
        <w:rPr>
          <w:rFonts w:cs="Arial"/>
          <w:color w:val="000000"/>
          <w:szCs w:val="13"/>
        </w:rPr>
        <w:t>baroc</w:t>
      </w:r>
      <w:proofErr w:type="spellEnd"/>
    </w:p>
    <w:p w:rsidR="00EA5EAF" w:rsidRDefault="00EA5EAF" w:rsidP="00EA5EAF">
      <w:pPr>
        <w:shd w:val="clear" w:color="auto" w:fill="FFFFFF"/>
        <w:jc w:val="both"/>
        <w:rPr>
          <w:rFonts w:cs="Arial"/>
          <w:color w:val="000000"/>
          <w:szCs w:val="13"/>
        </w:rPr>
      </w:pPr>
      <w:r>
        <w:rPr>
          <w:rFonts w:cs="Arial"/>
          <w:color w:val="000000"/>
          <w:szCs w:val="13"/>
        </w:rPr>
        <w:t xml:space="preserve">            </w:t>
      </w:r>
      <w:proofErr w:type="spellStart"/>
      <w:r>
        <w:rPr>
          <w:rFonts w:cs="Arial"/>
          <w:color w:val="000000"/>
          <w:szCs w:val="13"/>
        </w:rPr>
        <w:t>Ciprian</w:t>
      </w:r>
      <w:proofErr w:type="spellEnd"/>
      <w:r>
        <w:rPr>
          <w:rFonts w:cs="Arial"/>
          <w:color w:val="000000"/>
          <w:szCs w:val="13"/>
        </w:rPr>
        <w:t xml:space="preserve"> </w:t>
      </w:r>
      <w:proofErr w:type="spellStart"/>
      <w:r>
        <w:rPr>
          <w:rFonts w:cs="Arial"/>
          <w:color w:val="000000"/>
          <w:szCs w:val="13"/>
        </w:rPr>
        <w:t>Câmpean</w:t>
      </w:r>
      <w:proofErr w:type="spellEnd"/>
      <w:r>
        <w:rPr>
          <w:rFonts w:cs="Arial"/>
          <w:color w:val="000000"/>
          <w:szCs w:val="13"/>
        </w:rPr>
        <w:t xml:space="preserve"> (Cluj-Napoca) – </w:t>
      </w:r>
      <w:proofErr w:type="spellStart"/>
      <w:r>
        <w:rPr>
          <w:rFonts w:cs="Arial"/>
          <w:color w:val="000000"/>
          <w:szCs w:val="13"/>
        </w:rPr>
        <w:t>violoncel</w:t>
      </w:r>
      <w:proofErr w:type="spellEnd"/>
      <w:r>
        <w:rPr>
          <w:rFonts w:cs="Arial"/>
          <w:color w:val="000000"/>
          <w:szCs w:val="13"/>
        </w:rPr>
        <w:t xml:space="preserve"> </w:t>
      </w:r>
      <w:proofErr w:type="spellStart"/>
      <w:r>
        <w:rPr>
          <w:rFonts w:cs="Arial"/>
          <w:color w:val="000000"/>
          <w:szCs w:val="13"/>
        </w:rPr>
        <w:t>baroc</w:t>
      </w:r>
      <w:proofErr w:type="spellEnd"/>
    </w:p>
    <w:p w:rsidR="00EA5EAF" w:rsidRDefault="00EA5EAF" w:rsidP="00EA5EAF">
      <w:pPr>
        <w:shd w:val="clear" w:color="auto" w:fill="FFFFFF"/>
        <w:jc w:val="both"/>
        <w:rPr>
          <w:rFonts w:cs="Arial"/>
          <w:color w:val="000000"/>
          <w:szCs w:val="13"/>
        </w:rPr>
      </w:pPr>
      <w:r>
        <w:rPr>
          <w:rFonts w:cs="Arial"/>
          <w:color w:val="000000"/>
          <w:szCs w:val="13"/>
        </w:rPr>
        <w:t xml:space="preserve">            Maria </w:t>
      </w:r>
      <w:proofErr w:type="spellStart"/>
      <w:r>
        <w:rPr>
          <w:rFonts w:cs="Arial"/>
          <w:color w:val="000000"/>
          <w:szCs w:val="13"/>
        </w:rPr>
        <w:t>Petrescu</w:t>
      </w:r>
      <w:proofErr w:type="spellEnd"/>
      <w:r>
        <w:rPr>
          <w:rFonts w:cs="Arial"/>
          <w:color w:val="000000"/>
          <w:szCs w:val="13"/>
        </w:rPr>
        <w:t xml:space="preserve"> (</w:t>
      </w:r>
      <w:proofErr w:type="spellStart"/>
      <w:r>
        <w:rPr>
          <w:rFonts w:cs="Arial"/>
          <w:color w:val="000000"/>
          <w:szCs w:val="13"/>
        </w:rPr>
        <w:t>Bucureşti</w:t>
      </w:r>
      <w:proofErr w:type="spellEnd"/>
      <w:r>
        <w:rPr>
          <w:rFonts w:cs="Arial"/>
          <w:color w:val="000000"/>
          <w:szCs w:val="13"/>
        </w:rPr>
        <w:t xml:space="preserve">) – </w:t>
      </w:r>
      <w:proofErr w:type="spellStart"/>
      <w:r>
        <w:rPr>
          <w:rFonts w:cs="Arial"/>
          <w:color w:val="000000"/>
          <w:szCs w:val="13"/>
        </w:rPr>
        <w:t>oboi</w:t>
      </w:r>
      <w:proofErr w:type="spellEnd"/>
      <w:r>
        <w:rPr>
          <w:rFonts w:cs="Arial"/>
          <w:color w:val="000000"/>
          <w:szCs w:val="13"/>
        </w:rPr>
        <w:t xml:space="preserve"> </w:t>
      </w:r>
      <w:proofErr w:type="spellStart"/>
      <w:r>
        <w:rPr>
          <w:rFonts w:cs="Arial"/>
          <w:color w:val="000000"/>
          <w:szCs w:val="13"/>
        </w:rPr>
        <w:t>baroc</w:t>
      </w:r>
      <w:proofErr w:type="spellEnd"/>
    </w:p>
    <w:p w:rsidR="00EA5EAF" w:rsidRDefault="00EA5EAF" w:rsidP="00EA5EAF">
      <w:pPr>
        <w:shd w:val="clear" w:color="auto" w:fill="FFFFFF"/>
        <w:jc w:val="both"/>
        <w:rPr>
          <w:rFonts w:cs="Arial"/>
          <w:color w:val="000000"/>
          <w:szCs w:val="13"/>
        </w:rPr>
      </w:pPr>
      <w:r>
        <w:rPr>
          <w:rFonts w:cs="Arial"/>
          <w:color w:val="000000"/>
          <w:szCs w:val="13"/>
        </w:rPr>
        <w:t>            Caius Hera (</w:t>
      </w:r>
      <w:proofErr w:type="spellStart"/>
      <w:r>
        <w:rPr>
          <w:rFonts w:cs="Arial"/>
          <w:color w:val="000000"/>
          <w:szCs w:val="13"/>
        </w:rPr>
        <w:t>Timişoara</w:t>
      </w:r>
      <w:proofErr w:type="spellEnd"/>
      <w:r>
        <w:rPr>
          <w:rFonts w:cs="Arial"/>
          <w:color w:val="000000"/>
          <w:szCs w:val="13"/>
        </w:rPr>
        <w:t xml:space="preserve">) – </w:t>
      </w:r>
      <w:proofErr w:type="spellStart"/>
      <w:r>
        <w:rPr>
          <w:rFonts w:cs="Arial"/>
          <w:color w:val="000000"/>
          <w:szCs w:val="13"/>
        </w:rPr>
        <w:t>theorbă</w:t>
      </w:r>
      <w:proofErr w:type="spellEnd"/>
    </w:p>
    <w:p w:rsidR="00EA5EAF" w:rsidRDefault="00EA5EAF" w:rsidP="00EA5EAF">
      <w:pPr>
        <w:shd w:val="clear" w:color="auto" w:fill="FFFFFF"/>
        <w:jc w:val="both"/>
        <w:rPr>
          <w:rFonts w:cs="Arial"/>
          <w:color w:val="000000"/>
          <w:szCs w:val="13"/>
        </w:rPr>
      </w:pPr>
      <w:r>
        <w:rPr>
          <w:rFonts w:cs="Arial"/>
          <w:color w:val="000000"/>
          <w:szCs w:val="13"/>
        </w:rPr>
        <w:t xml:space="preserve">            </w:t>
      </w:r>
      <w:proofErr w:type="spellStart"/>
      <w:r>
        <w:rPr>
          <w:rFonts w:cs="Arial"/>
          <w:color w:val="000000"/>
          <w:szCs w:val="13"/>
        </w:rPr>
        <w:t>Király</w:t>
      </w:r>
      <w:proofErr w:type="spellEnd"/>
      <w:r>
        <w:rPr>
          <w:rFonts w:cs="Arial"/>
          <w:color w:val="000000"/>
          <w:szCs w:val="13"/>
        </w:rPr>
        <w:t xml:space="preserve"> </w:t>
      </w:r>
      <w:proofErr w:type="spellStart"/>
      <w:r>
        <w:rPr>
          <w:rFonts w:cs="Arial"/>
          <w:color w:val="000000"/>
          <w:szCs w:val="13"/>
        </w:rPr>
        <w:t>Dóra</w:t>
      </w:r>
      <w:proofErr w:type="spellEnd"/>
      <w:r>
        <w:rPr>
          <w:rFonts w:cs="Arial"/>
          <w:color w:val="000000"/>
          <w:szCs w:val="13"/>
        </w:rPr>
        <w:t xml:space="preserve"> (</w:t>
      </w:r>
      <w:proofErr w:type="spellStart"/>
      <w:r>
        <w:rPr>
          <w:rFonts w:cs="Arial"/>
          <w:color w:val="000000"/>
          <w:szCs w:val="13"/>
        </w:rPr>
        <w:t>Budapesta</w:t>
      </w:r>
      <w:proofErr w:type="spellEnd"/>
      <w:r>
        <w:rPr>
          <w:rFonts w:cs="Arial"/>
          <w:color w:val="000000"/>
          <w:szCs w:val="13"/>
        </w:rPr>
        <w:t xml:space="preserve">-Berlin) – </w:t>
      </w:r>
      <w:proofErr w:type="spellStart"/>
      <w:r>
        <w:rPr>
          <w:rFonts w:cs="Arial"/>
          <w:color w:val="000000"/>
          <w:szCs w:val="13"/>
        </w:rPr>
        <w:t>flaut</w:t>
      </w:r>
      <w:proofErr w:type="spellEnd"/>
      <w:r>
        <w:rPr>
          <w:rFonts w:cs="Arial"/>
          <w:color w:val="000000"/>
          <w:szCs w:val="13"/>
        </w:rPr>
        <w:t xml:space="preserve"> </w:t>
      </w:r>
      <w:proofErr w:type="spellStart"/>
      <w:r>
        <w:rPr>
          <w:rFonts w:cs="Arial"/>
          <w:color w:val="000000"/>
          <w:szCs w:val="13"/>
        </w:rPr>
        <w:t>drept</w:t>
      </w:r>
      <w:proofErr w:type="spellEnd"/>
      <w:r>
        <w:rPr>
          <w:rFonts w:cs="Arial"/>
          <w:color w:val="000000"/>
          <w:szCs w:val="13"/>
        </w:rPr>
        <w:t xml:space="preserve">, fagot </w:t>
      </w:r>
      <w:proofErr w:type="spellStart"/>
      <w:r>
        <w:rPr>
          <w:rFonts w:cs="Arial"/>
          <w:color w:val="000000"/>
          <w:szCs w:val="13"/>
        </w:rPr>
        <w:t>baroc</w:t>
      </w:r>
      <w:proofErr w:type="spellEnd"/>
    </w:p>
    <w:p w:rsidR="00EA5EAF" w:rsidRDefault="00EA5EAF" w:rsidP="00EA5EAF">
      <w:pPr>
        <w:shd w:val="clear" w:color="auto" w:fill="FFFFFF"/>
        <w:jc w:val="both"/>
        <w:rPr>
          <w:rFonts w:ascii="Arial" w:hAnsi="Arial" w:cs="Arial"/>
          <w:color w:val="000000"/>
          <w:sz w:val="13"/>
          <w:szCs w:val="13"/>
        </w:rPr>
      </w:pPr>
      <w:r>
        <w:rPr>
          <w:rFonts w:cs="Arial"/>
          <w:color w:val="000000"/>
          <w:szCs w:val="13"/>
        </w:rPr>
        <w:br/>
      </w:r>
      <w:proofErr w:type="spellStart"/>
      <w:r>
        <w:rPr>
          <w:rFonts w:cs="Arial"/>
          <w:color w:val="000000"/>
          <w:szCs w:val="13"/>
        </w:rPr>
        <w:t>Intrarea</w:t>
      </w:r>
      <w:proofErr w:type="spellEnd"/>
      <w:r>
        <w:rPr>
          <w:rFonts w:cs="Arial"/>
          <w:color w:val="000000"/>
          <w:szCs w:val="13"/>
        </w:rPr>
        <w:t xml:space="preserve"> </w:t>
      </w:r>
      <w:proofErr w:type="spellStart"/>
      <w:proofErr w:type="gramStart"/>
      <w:r>
        <w:rPr>
          <w:rFonts w:cs="Arial"/>
          <w:color w:val="000000"/>
          <w:szCs w:val="13"/>
        </w:rPr>
        <w:t>este</w:t>
      </w:r>
      <w:proofErr w:type="spellEnd"/>
      <w:proofErr w:type="gramEnd"/>
      <w:r>
        <w:rPr>
          <w:rFonts w:cs="Arial"/>
          <w:color w:val="000000"/>
          <w:szCs w:val="13"/>
        </w:rPr>
        <w:t xml:space="preserve"> </w:t>
      </w:r>
      <w:proofErr w:type="spellStart"/>
      <w:r>
        <w:rPr>
          <w:rFonts w:cs="Arial"/>
          <w:color w:val="000000"/>
          <w:szCs w:val="13"/>
        </w:rPr>
        <w:t>liberă</w:t>
      </w:r>
      <w:proofErr w:type="spellEnd"/>
      <w:r>
        <w:rPr>
          <w:rFonts w:cs="Arial"/>
          <w:color w:val="000000"/>
          <w:szCs w:val="13"/>
        </w:rPr>
        <w:t>.</w:t>
      </w:r>
    </w:p>
    <w:p w:rsidR="00EA5EAF" w:rsidRDefault="00EA5EAF" w:rsidP="00EA5EAF">
      <w:pPr>
        <w:pStyle w:val="NormalWeb"/>
        <w:shd w:val="clear" w:color="auto" w:fill="FFFFFF"/>
        <w:spacing w:before="125" w:beforeAutospacing="0" w:after="125" w:afterAutospacing="0"/>
        <w:jc w:val="both"/>
        <w:rPr>
          <w:rFonts w:ascii="Calibri" w:hAnsi="Calibri"/>
          <w:sz w:val="22"/>
        </w:rPr>
      </w:pPr>
    </w:p>
    <w:p w:rsidR="00EA5EAF" w:rsidRDefault="00EA5EAF" w:rsidP="00EA5EAF">
      <w:pPr>
        <w:pStyle w:val="NormalWeb"/>
        <w:shd w:val="clear" w:color="auto" w:fill="FFFFFF"/>
        <w:spacing w:before="125" w:beforeAutospacing="0" w:after="125" w:afterAutospacing="0"/>
        <w:jc w:val="both"/>
        <w:rPr>
          <w:rFonts w:ascii="Calibri" w:hAnsi="Calibri"/>
          <w:sz w:val="22"/>
          <w:lang w:val="hu-HU"/>
        </w:rPr>
      </w:pPr>
      <w:r>
        <w:rPr>
          <w:rFonts w:ascii="Calibri" w:hAnsi="Calibri"/>
          <w:sz w:val="22"/>
        </w:rPr>
        <w:t>Organizatori şi parteneri: Institutul Balassi – Institutul Maghiar din Bucureşti, Centrul Cultural Judeţean Harghita, Consiliul Judeţean Harghita, Asociaţia Culturală Nostra, Csíki Kamarazenekar Egyes</w:t>
      </w:r>
      <w:r>
        <w:rPr>
          <w:rFonts w:ascii="Calibri" w:hAnsi="Calibri"/>
          <w:sz w:val="22"/>
          <w:lang w:val="hu-HU"/>
        </w:rPr>
        <w:t>ület, Primăria Municipiului Miercurea Ciuc, Festivalul de Muzică Veche Bucureşti</w:t>
      </w:r>
    </w:p>
    <w:p w:rsidR="00EA5EAF" w:rsidRDefault="00EA5EAF" w:rsidP="00EA5EAF">
      <w:pPr>
        <w:pStyle w:val="NormalWeb"/>
        <w:shd w:val="clear" w:color="auto" w:fill="FFFFFF"/>
        <w:spacing w:before="125" w:beforeAutospacing="0" w:after="125" w:afterAutospacing="0"/>
        <w:jc w:val="both"/>
        <w:rPr>
          <w:rFonts w:ascii="Calibri" w:hAnsi="Calibri"/>
          <w:sz w:val="22"/>
        </w:rPr>
      </w:pPr>
      <w:r>
        <w:rPr>
          <w:rFonts w:ascii="Calibri" w:hAnsi="Calibri"/>
          <w:sz w:val="22"/>
          <w:lang w:val="hu-HU"/>
        </w:rPr>
        <w:t>Finanţator: Institutul Cultural Român</w:t>
      </w:r>
    </w:p>
    <w:p w:rsidR="0080334C" w:rsidRPr="00EA5EAF" w:rsidRDefault="00EA5EAF" w:rsidP="00EA5EAF">
      <w:pPr>
        <w:shd w:val="clear" w:color="auto" w:fill="FFFFFF"/>
        <w:jc w:val="both"/>
      </w:pPr>
      <w:r>
        <w:rPr>
          <w:rFonts w:cs="Arial"/>
          <w:color w:val="000000"/>
          <w:szCs w:val="13"/>
        </w:rPr>
        <w:t> </w:t>
      </w:r>
    </w:p>
    <w:p w:rsidR="007B35CA" w:rsidRPr="004B558D" w:rsidRDefault="007B35CA" w:rsidP="007B35CA">
      <w:pPr>
        <w:spacing w:after="0" w:line="360" w:lineRule="auto"/>
        <w:rPr>
          <w:rFonts w:ascii="Times New Roman" w:hAnsi="Times New Roman"/>
          <w:sz w:val="24"/>
          <w:szCs w:val="24"/>
        </w:rPr>
      </w:pPr>
      <w:r w:rsidRPr="004B558D">
        <w:rPr>
          <w:rFonts w:ascii="Times New Roman" w:eastAsia="Times New Roman" w:hAnsi="Times New Roman"/>
          <w:color w:val="808080"/>
          <w:sz w:val="24"/>
          <w:szCs w:val="24"/>
          <w:lang w:val="it-IT"/>
        </w:rPr>
        <w:t xml:space="preserve">Contact media: Direcția Comunicare, </w:t>
      </w:r>
      <w:hyperlink r:id="rId6" w:history="1">
        <w:r w:rsidRPr="004B558D">
          <w:rPr>
            <w:rFonts w:ascii="Times New Roman" w:hAnsi="Times New Roman"/>
            <w:color w:val="808080"/>
            <w:sz w:val="24"/>
            <w:szCs w:val="24"/>
            <w:u w:val="single"/>
            <w:lang w:val="it-IT"/>
          </w:rPr>
          <w:t>biroul.presa@icr.ro</w:t>
        </w:r>
      </w:hyperlink>
      <w:r w:rsidRPr="004B558D">
        <w:rPr>
          <w:rFonts w:ascii="Times New Roman" w:eastAsia="Times New Roman" w:hAnsi="Times New Roman"/>
          <w:color w:val="808080"/>
          <w:sz w:val="24"/>
          <w:szCs w:val="24"/>
          <w:lang w:val="it-IT"/>
        </w:rPr>
        <w:t>, 031 7100 678</w:t>
      </w:r>
    </w:p>
    <w:p w:rsidR="00CE2DD5" w:rsidRDefault="00CE2DD5"/>
    <w:sectPr w:rsidR="00CE2DD5" w:rsidSect="00A270A0">
      <w:headerReference w:type="default" r:id="rId7"/>
      <w:footerReference w:type="even" r:id="rId8"/>
      <w:footerReference w:type="default" r:id="rId9"/>
      <w:pgSz w:w="12240" w:h="15840"/>
      <w:pgMar w:top="851" w:right="1191" w:bottom="1134" w:left="119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227" w:rsidRDefault="00680227" w:rsidP="006947E5">
      <w:pPr>
        <w:spacing w:after="0" w:line="240" w:lineRule="auto"/>
      </w:pPr>
      <w:r>
        <w:separator/>
      </w:r>
    </w:p>
  </w:endnote>
  <w:endnote w:type="continuationSeparator" w:id="0">
    <w:p w:rsidR="00680227" w:rsidRDefault="00680227" w:rsidP="00694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6C" w:rsidRDefault="00EA61EC" w:rsidP="00671D72">
    <w:pPr>
      <w:pStyle w:val="Footer"/>
      <w:framePr w:wrap="around" w:vAnchor="text" w:hAnchor="margin" w:xAlign="center" w:y="1"/>
      <w:rPr>
        <w:rStyle w:val="PageNumber"/>
      </w:rPr>
    </w:pPr>
    <w:r>
      <w:rPr>
        <w:rStyle w:val="PageNumber"/>
      </w:rPr>
      <w:fldChar w:fldCharType="begin"/>
    </w:r>
    <w:r w:rsidR="007B35CA">
      <w:rPr>
        <w:rStyle w:val="PageNumber"/>
      </w:rPr>
      <w:instrText xml:space="preserve">PAGE  </w:instrText>
    </w:r>
    <w:r>
      <w:rPr>
        <w:rStyle w:val="PageNumber"/>
      </w:rPr>
      <w:fldChar w:fldCharType="end"/>
    </w:r>
  </w:p>
  <w:p w:rsidR="0067126C" w:rsidRDefault="00680227" w:rsidP="00733F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6C" w:rsidRDefault="00EA61EC" w:rsidP="004824E1">
    <w:pPr>
      <w:pStyle w:val="Footer"/>
      <w:framePr w:wrap="around" w:vAnchor="text" w:hAnchor="margin" w:xAlign="center" w:y="1"/>
      <w:rPr>
        <w:rStyle w:val="PageNumber"/>
      </w:rPr>
    </w:pPr>
    <w:r>
      <w:rPr>
        <w:rStyle w:val="PageNumber"/>
      </w:rPr>
      <w:fldChar w:fldCharType="begin"/>
    </w:r>
    <w:r w:rsidR="007B35CA">
      <w:rPr>
        <w:rStyle w:val="PageNumber"/>
      </w:rPr>
      <w:instrText xml:space="preserve">PAGE  </w:instrText>
    </w:r>
    <w:r>
      <w:rPr>
        <w:rStyle w:val="PageNumber"/>
      </w:rPr>
      <w:fldChar w:fldCharType="separate"/>
    </w:r>
    <w:r w:rsidR="005927C2">
      <w:rPr>
        <w:rStyle w:val="PageNumber"/>
        <w:noProof/>
      </w:rPr>
      <w:t>2</w:t>
    </w:r>
    <w:r>
      <w:rPr>
        <w:rStyle w:val="PageNumber"/>
      </w:rPr>
      <w:fldChar w:fldCharType="end"/>
    </w:r>
  </w:p>
  <w:p w:rsidR="0067126C" w:rsidRDefault="00680227" w:rsidP="00733FF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227" w:rsidRDefault="00680227" w:rsidP="006947E5">
      <w:pPr>
        <w:spacing w:after="0" w:line="240" w:lineRule="auto"/>
      </w:pPr>
      <w:r>
        <w:separator/>
      </w:r>
    </w:p>
  </w:footnote>
  <w:footnote w:type="continuationSeparator" w:id="0">
    <w:p w:rsidR="00680227" w:rsidRDefault="00680227" w:rsidP="006947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6C" w:rsidRPr="00B43455" w:rsidRDefault="00EA61EC" w:rsidP="00B43455">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3pt">
          <v:imagedata r:id="rId1" o:title="AntetICRrosu2"/>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7B35CA"/>
    <w:rsid w:val="003C0FAB"/>
    <w:rsid w:val="003D3859"/>
    <w:rsid w:val="005927C2"/>
    <w:rsid w:val="00680227"/>
    <w:rsid w:val="006947E5"/>
    <w:rsid w:val="006E6622"/>
    <w:rsid w:val="007B35CA"/>
    <w:rsid w:val="0080334C"/>
    <w:rsid w:val="00B60104"/>
    <w:rsid w:val="00CE2DD5"/>
    <w:rsid w:val="00E81CE9"/>
    <w:rsid w:val="00EA5EAF"/>
    <w:rsid w:val="00EA61EC"/>
    <w:rsid w:val="00F90C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5C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5CA"/>
    <w:rPr>
      <w:rFonts w:ascii="Calibri" w:eastAsia="Calibri" w:hAnsi="Calibri" w:cs="Times New Roman"/>
    </w:rPr>
  </w:style>
  <w:style w:type="paragraph" w:styleId="Footer">
    <w:name w:val="footer"/>
    <w:basedOn w:val="Normal"/>
    <w:link w:val="FooterChar"/>
    <w:uiPriority w:val="99"/>
    <w:semiHidden/>
    <w:unhideWhenUsed/>
    <w:rsid w:val="007B35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35CA"/>
    <w:rPr>
      <w:rFonts w:ascii="Calibri" w:eastAsia="Calibri" w:hAnsi="Calibri" w:cs="Times New Roman"/>
    </w:rPr>
  </w:style>
  <w:style w:type="character" w:styleId="PageNumber">
    <w:name w:val="page number"/>
    <w:basedOn w:val="DefaultParagraphFont"/>
    <w:rsid w:val="007B35CA"/>
  </w:style>
  <w:style w:type="paragraph" w:styleId="NormalWeb">
    <w:name w:val="Normal (Web)"/>
    <w:basedOn w:val="Normal"/>
    <w:semiHidden/>
    <w:rsid w:val="00EA5EAF"/>
    <w:pPr>
      <w:spacing w:before="100" w:beforeAutospacing="1" w:after="100" w:afterAutospacing="1" w:line="240" w:lineRule="auto"/>
    </w:pPr>
    <w:rPr>
      <w:rFonts w:ascii="Times New Roman" w:eastAsia="Times New Roman" w:hAnsi="Times New Roman"/>
      <w:sz w:val="24"/>
      <w:szCs w:val="24"/>
      <w:lang w:val="ro-RO" w:eastAsia="ro-RO"/>
    </w:rPr>
  </w:style>
  <w:style w:type="character" w:styleId="Strong">
    <w:name w:val="Strong"/>
    <w:basedOn w:val="DefaultParagraphFont"/>
    <w:qFormat/>
    <w:rsid w:val="00EA5EAF"/>
    <w:rPr>
      <w:b/>
      <w:bCs/>
    </w:rPr>
  </w:style>
  <w:style w:type="character" w:customStyle="1" w:styleId="apple-converted-space">
    <w:name w:val="apple-converted-space"/>
    <w:basedOn w:val="DefaultParagraphFont"/>
    <w:rsid w:val="00EA5E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oul.presa@icr.r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dragos.ghitulete</dc:creator>
  <cp:lastModifiedBy>dragos.ghitulete</cp:lastModifiedBy>
  <cp:revision>3</cp:revision>
  <dcterms:created xsi:type="dcterms:W3CDTF">2015-07-01T07:43:00Z</dcterms:created>
  <dcterms:modified xsi:type="dcterms:W3CDTF">2015-07-01T08:05:00Z</dcterms:modified>
</cp:coreProperties>
</file>