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636E47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636E47" w:rsidRDefault="005E2C2D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27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iunie</w:t>
      </w:r>
      <w:proofErr w:type="spellEnd"/>
      <w:r w:rsidR="00134D08" w:rsidRPr="00636E47">
        <w:rPr>
          <w:rFonts w:ascii="Times New Roman" w:eastAsia="Times New Roman" w:hAnsi="Times New Roman"/>
          <w:b/>
          <w:bCs/>
          <w:sz w:val="24"/>
          <w:szCs w:val="24"/>
        </w:rPr>
        <w:t xml:space="preserve"> 2016</w:t>
      </w:r>
    </w:p>
    <w:p w:rsidR="00D664F3" w:rsidRPr="00636E47" w:rsidRDefault="00D664F3" w:rsidP="00EA5EA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C2D" w:rsidRDefault="005E2C2D" w:rsidP="005E2C2D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Expoziţie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la Paris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campaniei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Brâncu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și e al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meu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”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Asocia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Pariziană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a Artiș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tilor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(APAR) și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Galeria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artă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Amarica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capitala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Franț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30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și 30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iulie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„À nous Brancusi”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strângerea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fonduri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campaniei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Brâncu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și e al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meu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”.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E2C2D">
        <w:rPr>
          <w:rFonts w:ascii="Times New Roman" w:hAnsi="Times New Roman"/>
          <w:sz w:val="24"/>
          <w:szCs w:val="24"/>
          <w:lang w:val="fr-FR"/>
        </w:rPr>
        <w:t xml:space="preserve">Artiști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Franța,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Elve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donat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lucrări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care vor fi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expuse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o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lună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Galeria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Amarica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rue Washington,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situată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lângă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renumitul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bulevard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Champs-Elysées. 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Fondurile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strânse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vânzarea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destinate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achizi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operei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„Cuminț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enia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pământului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” de Constantin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Brâncu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și. 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iativa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APAR vine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întâmpinarea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apelului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subscrip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lansat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Guvernul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achizi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sculpturii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declarată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tezaur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naț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ional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.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Expun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arti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ș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tii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: Livia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Balu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Petre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Velicu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Tudor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Banus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Florin Doru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Crihana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Constantin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Pacea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Iva Binz, Christian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Paraschiv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Marius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Martinescu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Teli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Iacsa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Rodica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Costianu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Radu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Zero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Daniela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Codita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Mirela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Traistaru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Diana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Rachmut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 Gabriel Roche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Tamic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Adrian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Vadeanu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Daniel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Paval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Adin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Olteanu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Crenguta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Macarie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Iuliana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Negru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Vernisajul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avea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30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18:30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21:00, la Galerie Paul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Amarica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21 rue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Whashington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75008. 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Andreea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Macea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APAR și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organizatoarea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evenimentului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: „E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nevoie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strângem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6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milioane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euro?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Există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arti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ști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viață care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vând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lucrări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valoare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milioane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5E2C2D">
        <w:rPr>
          <w:rFonts w:ascii="Times New Roman" w:hAnsi="Times New Roman"/>
          <w:sz w:val="24"/>
          <w:szCs w:val="24"/>
          <w:lang w:val="fr-FR"/>
        </w:rPr>
        <w:t>de euro</w:t>
      </w:r>
      <w:proofErr w:type="gramEnd"/>
      <w:r w:rsidRPr="005E2C2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pot dona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bani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pot dona o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lucrare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Apelul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nostru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rămâne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deschis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încât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arti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ști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pretutindeni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pot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dărui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lucrare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strângerilor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fonduri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. „Cuminț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enia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pământului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” face parte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ceea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ce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reprezentăm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oriunde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am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lume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.”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E2C2D">
        <w:rPr>
          <w:rFonts w:ascii="Times New Roman" w:hAnsi="Times New Roman"/>
          <w:sz w:val="24"/>
          <w:szCs w:val="24"/>
          <w:lang w:val="fr-FR"/>
        </w:rPr>
        <w:t xml:space="preserve">Doina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Lemny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muzeograf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Pompidou,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specialist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operei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lui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Brâncu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și: ”Cuminț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enia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pamântului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opera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realizată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la Paris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1907-1908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dintr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-o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piatră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calcaroasă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marchează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alături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Sărutul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momentul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răscruce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când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Brâncu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și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decide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abandoneze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modelajul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sculpteze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direct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piatră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marmură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lemn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Titlul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românesc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vine sa confirme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chiar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ța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artistului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sculptură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privită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.”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Asociatia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Pariziană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5E2C2D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5E2C2D">
        <w:rPr>
          <w:rFonts w:ascii="Times New Roman" w:hAnsi="Times New Roman"/>
          <w:sz w:val="24"/>
          <w:szCs w:val="24"/>
          <w:lang w:val="fr-FR"/>
        </w:rPr>
        <w:t xml:space="preserve"> Artiș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tilor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(APAR) este o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asocia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non profit care 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luat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fiin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ță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2013 la Paris,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scopul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promova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arti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>ș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tii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români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2C2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E2C2D">
        <w:rPr>
          <w:rFonts w:ascii="Times New Roman" w:hAnsi="Times New Roman"/>
          <w:sz w:val="24"/>
          <w:szCs w:val="24"/>
          <w:lang w:val="fr-FR"/>
        </w:rPr>
        <w:t xml:space="preserve"> Franța.</w:t>
      </w:r>
    </w:p>
    <w:p w:rsidR="005E2C2D" w:rsidRPr="005E2C2D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636E47" w:rsidRDefault="005E2C2D" w:rsidP="005E2C2D">
      <w:pPr>
        <w:jc w:val="both"/>
        <w:rPr>
          <w:rFonts w:ascii="Times New Roman" w:hAnsi="Times New Roman"/>
          <w:sz w:val="24"/>
          <w:szCs w:val="24"/>
          <w:lang w:val="fr-FR"/>
        </w:rPr>
      </w:pPr>
      <w:hyperlink r:id="rId6" w:history="1">
        <w:r w:rsidRPr="00447E32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http://icr.ro/pagini/expozitie-cu-vanzare-la-paris-in-cadrul-campaniei-brancusi-e-al-meu</w:t>
        </w:r>
      </w:hyperlink>
    </w:p>
    <w:p w:rsidR="005E2C2D" w:rsidRPr="00636E47" w:rsidRDefault="005E2C2D" w:rsidP="005E2C2D">
      <w:pPr>
        <w:jc w:val="both"/>
        <w:rPr>
          <w:rFonts w:ascii="Times New Roman" w:hAnsi="Times New Roman"/>
          <w:sz w:val="24"/>
          <w:szCs w:val="24"/>
        </w:rPr>
      </w:pPr>
    </w:p>
    <w:p w:rsidR="007B35CA" w:rsidRPr="00636E47" w:rsidRDefault="007B35CA" w:rsidP="00636E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7" w:history="1">
        <w:r w:rsidRPr="00636E47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Pr="00636E47" w:rsidRDefault="00CE2DD5">
      <w:pPr>
        <w:rPr>
          <w:rFonts w:ascii="Times New Roman" w:hAnsi="Times New Roman"/>
          <w:sz w:val="24"/>
          <w:szCs w:val="24"/>
        </w:rPr>
      </w:pPr>
    </w:p>
    <w:sectPr w:rsidR="00CE2DD5" w:rsidRPr="00636E47" w:rsidSect="00A270A0">
      <w:headerReference w:type="default" r:id="rId8"/>
      <w:footerReference w:type="even" r:id="rId9"/>
      <w:footerReference w:type="default" r:id="rId10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E3" w:rsidRDefault="00B057E3" w:rsidP="006947E5">
      <w:pPr>
        <w:spacing w:after="0" w:line="240" w:lineRule="auto"/>
      </w:pPr>
      <w:r>
        <w:separator/>
      </w:r>
    </w:p>
  </w:endnote>
  <w:endnote w:type="continuationSeparator" w:id="0">
    <w:p w:rsidR="00B057E3" w:rsidRDefault="00B057E3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6B3B54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B057E3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6B3B54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C2D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B057E3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E3" w:rsidRDefault="00B057E3" w:rsidP="006947E5">
      <w:pPr>
        <w:spacing w:after="0" w:line="240" w:lineRule="auto"/>
      </w:pPr>
      <w:r>
        <w:separator/>
      </w:r>
    </w:p>
  </w:footnote>
  <w:footnote w:type="continuationSeparator" w:id="0">
    <w:p w:rsidR="00B057E3" w:rsidRDefault="00B057E3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6B3B54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90B0D"/>
    <w:rsid w:val="000A5083"/>
    <w:rsid w:val="000D3500"/>
    <w:rsid w:val="000F700B"/>
    <w:rsid w:val="00103328"/>
    <w:rsid w:val="00134D08"/>
    <w:rsid w:val="00163A71"/>
    <w:rsid w:val="003C0FAB"/>
    <w:rsid w:val="005110B2"/>
    <w:rsid w:val="0059257D"/>
    <w:rsid w:val="005E2C2D"/>
    <w:rsid w:val="00635DF8"/>
    <w:rsid w:val="00636E47"/>
    <w:rsid w:val="006947E5"/>
    <w:rsid w:val="006B3B54"/>
    <w:rsid w:val="00753A95"/>
    <w:rsid w:val="00776661"/>
    <w:rsid w:val="007B35CA"/>
    <w:rsid w:val="007C3D50"/>
    <w:rsid w:val="007E351B"/>
    <w:rsid w:val="0080334C"/>
    <w:rsid w:val="008F4EFA"/>
    <w:rsid w:val="009A2850"/>
    <w:rsid w:val="009E1CFE"/>
    <w:rsid w:val="00A223C3"/>
    <w:rsid w:val="00A7008C"/>
    <w:rsid w:val="00B057E3"/>
    <w:rsid w:val="00C14191"/>
    <w:rsid w:val="00C804F3"/>
    <w:rsid w:val="00CE2DD5"/>
    <w:rsid w:val="00D664F3"/>
    <w:rsid w:val="00EA5EAF"/>
    <w:rsid w:val="00F833E9"/>
    <w:rsid w:val="00F90C69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uiPriority w:val="99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36E47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roul.presa@icr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r.ro/pagini/expozitie-cu-vanzare-la-paris-in-cadrul-campaniei-brancusi-e-al-m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2016-06-27T10:35:00Z</dcterms:created>
  <dcterms:modified xsi:type="dcterms:W3CDTF">2016-06-27T10:35:00Z</dcterms:modified>
</cp:coreProperties>
</file>